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w:t>
      </w:r>
      <w:r w:rsidR="0067058B">
        <w:rPr>
          <w:rFonts w:ascii="Arial" w:hAnsi="Arial" w:cs="Arial"/>
          <w:sz w:val="22"/>
          <w:szCs w:val="22"/>
          <w:lang w:val="en-GB"/>
        </w:rPr>
        <w:t>2</w:t>
      </w:r>
      <w:r w:rsidR="0067058B">
        <w:rPr>
          <w:rFonts w:ascii="Arial" w:hAnsi="Arial" w:cs="Arial"/>
          <w:sz w:val="22"/>
          <w:szCs w:val="22"/>
          <w:vertAlign w:val="superscript"/>
          <w:lang w:val="en-GB"/>
        </w:rPr>
        <w:t>nd</w:t>
      </w:r>
      <w:r w:rsidR="008F3310">
        <w:rPr>
          <w:rFonts w:ascii="Arial" w:hAnsi="Arial" w:cs="Arial"/>
          <w:sz w:val="22"/>
          <w:szCs w:val="22"/>
          <w:lang w:val="en-GB"/>
        </w:rPr>
        <w:t xml:space="preserve"> </w:t>
      </w:r>
      <w:r w:rsidR="0067058B">
        <w:rPr>
          <w:rFonts w:ascii="Arial" w:hAnsi="Arial" w:cs="Arial"/>
          <w:sz w:val="22"/>
          <w:szCs w:val="22"/>
          <w:lang w:val="en-GB"/>
        </w:rPr>
        <w:t>February</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67058B" w:rsidP="00ED64D8">
      <w:pPr>
        <w:pStyle w:val="Default"/>
        <w:rPr>
          <w:rFonts w:ascii="Arial" w:hAnsi="Arial" w:cs="Arial"/>
          <w:b/>
          <w:sz w:val="22"/>
          <w:szCs w:val="22"/>
          <w:lang w:val="en-GB"/>
        </w:rPr>
      </w:pPr>
      <w:bookmarkStart w:id="0" w:name="_GoBack"/>
      <w:r>
        <w:rPr>
          <w:rFonts w:ascii="Arial" w:hAnsi="Arial" w:cs="Arial"/>
          <w:b/>
          <w:sz w:val="22"/>
          <w:szCs w:val="22"/>
          <w:lang w:val="en-GB"/>
        </w:rPr>
        <w:t>YOKOHAMA</w:t>
      </w:r>
      <w:r w:rsidRPr="0067058B">
        <w:rPr>
          <w:rFonts w:ascii="Arial" w:hAnsi="Arial" w:cs="Arial"/>
          <w:b/>
          <w:sz w:val="22"/>
          <w:szCs w:val="22"/>
          <w:lang w:val="en-GB"/>
        </w:rPr>
        <w:t xml:space="preserve"> to Exhibit at FC EXPO 2018 – 14th International Hydrogen &amp; Fuel Cell Expo</w:t>
      </w:r>
    </w:p>
    <w:bookmarkEnd w:id="0"/>
    <w:p w:rsidR="0067058B" w:rsidRPr="0067058B" w:rsidRDefault="0067058B" w:rsidP="00ED64D8">
      <w:pPr>
        <w:pStyle w:val="Default"/>
        <w:rPr>
          <w:rFonts w:ascii="Arial" w:hAnsi="Arial" w:cs="Arial"/>
          <w:b/>
          <w:sz w:val="22"/>
          <w:szCs w:val="22"/>
          <w:lang w:val="en-GB"/>
        </w:rPr>
      </w:pPr>
    </w:p>
    <w:p w:rsidR="00444C90" w:rsidRDefault="0067058B" w:rsidP="0067058B">
      <w:pPr>
        <w:rPr>
          <w:rFonts w:ascii="Arial" w:hAnsi="Arial" w:cs="Arial"/>
          <w:sz w:val="22"/>
          <w:szCs w:val="22"/>
          <w:lang w:val="en-GB"/>
        </w:rPr>
      </w:pPr>
      <w:r>
        <w:rPr>
          <w:rFonts w:ascii="Arial" w:hAnsi="Arial" w:cs="Arial"/>
          <w:sz w:val="22"/>
          <w:szCs w:val="22"/>
          <w:lang w:val="en-GB"/>
        </w:rPr>
        <w:t>YOKOHAMA</w:t>
      </w:r>
      <w:r w:rsidRPr="0067058B">
        <w:rPr>
          <w:rFonts w:ascii="Arial" w:hAnsi="Arial" w:cs="Arial"/>
          <w:sz w:val="22"/>
          <w:szCs w:val="22"/>
          <w:lang w:val="en-GB"/>
        </w:rPr>
        <w:t xml:space="preserve"> will be an exhibitor at FC EXPO 2018 – 14</w:t>
      </w:r>
      <w:r w:rsidRPr="0067058B">
        <w:rPr>
          <w:rFonts w:ascii="Arial" w:hAnsi="Arial" w:cs="Arial"/>
          <w:sz w:val="22"/>
          <w:szCs w:val="22"/>
          <w:vertAlign w:val="superscript"/>
          <w:lang w:val="en-GB"/>
        </w:rPr>
        <w:t>th</w:t>
      </w:r>
      <w:r w:rsidRPr="0067058B">
        <w:rPr>
          <w:rFonts w:ascii="Arial" w:hAnsi="Arial" w:cs="Arial"/>
          <w:sz w:val="22"/>
          <w:szCs w:val="22"/>
          <w:lang w:val="en-GB"/>
        </w:rPr>
        <w:t xml:space="preserve"> International Hydrogen &amp; Fuel Cell Expo, to be held at the Tokyo Big Site (in Tokyo’s Koto Ward) from </w:t>
      </w:r>
      <w:r>
        <w:rPr>
          <w:rFonts w:ascii="Arial" w:hAnsi="Arial" w:cs="Arial"/>
          <w:sz w:val="22"/>
          <w:szCs w:val="22"/>
          <w:lang w:val="en-GB"/>
        </w:rPr>
        <w:t>28</w:t>
      </w:r>
      <w:r w:rsidRPr="0067058B">
        <w:rPr>
          <w:rFonts w:ascii="Arial" w:hAnsi="Arial" w:cs="Arial"/>
          <w:sz w:val="22"/>
          <w:szCs w:val="22"/>
          <w:vertAlign w:val="superscript"/>
          <w:lang w:val="en-GB"/>
        </w:rPr>
        <w:t>th</w:t>
      </w:r>
      <w:r>
        <w:rPr>
          <w:rFonts w:ascii="Arial" w:hAnsi="Arial" w:cs="Arial"/>
          <w:sz w:val="22"/>
          <w:szCs w:val="22"/>
          <w:lang w:val="en-GB"/>
        </w:rPr>
        <w:t xml:space="preserve"> </w:t>
      </w:r>
      <w:r w:rsidRPr="0067058B">
        <w:rPr>
          <w:rFonts w:ascii="Arial" w:hAnsi="Arial" w:cs="Arial"/>
          <w:sz w:val="22"/>
          <w:szCs w:val="22"/>
          <w:lang w:val="en-GB"/>
        </w:rPr>
        <w:t xml:space="preserve">February to </w:t>
      </w:r>
      <w:r>
        <w:rPr>
          <w:rFonts w:ascii="Arial" w:hAnsi="Arial" w:cs="Arial"/>
          <w:sz w:val="22"/>
          <w:szCs w:val="22"/>
          <w:lang w:val="en-GB"/>
        </w:rPr>
        <w:t>2</w:t>
      </w:r>
      <w:r w:rsidRPr="0067058B">
        <w:rPr>
          <w:rFonts w:ascii="Arial" w:hAnsi="Arial" w:cs="Arial"/>
          <w:sz w:val="22"/>
          <w:szCs w:val="22"/>
          <w:vertAlign w:val="superscript"/>
          <w:lang w:val="en-GB"/>
        </w:rPr>
        <w:t>nd</w:t>
      </w:r>
      <w:r>
        <w:rPr>
          <w:rFonts w:ascii="Arial" w:hAnsi="Arial" w:cs="Arial"/>
          <w:sz w:val="22"/>
          <w:szCs w:val="22"/>
          <w:lang w:val="en-GB"/>
        </w:rPr>
        <w:t xml:space="preserve"> </w:t>
      </w:r>
      <w:r w:rsidRPr="0067058B">
        <w:rPr>
          <w:rFonts w:ascii="Arial" w:hAnsi="Arial" w:cs="Arial"/>
          <w:sz w:val="22"/>
          <w:szCs w:val="22"/>
          <w:lang w:val="en-GB"/>
        </w:rPr>
        <w:t xml:space="preserve">March. </w:t>
      </w:r>
      <w:r>
        <w:rPr>
          <w:rFonts w:ascii="Arial" w:hAnsi="Arial" w:cs="Arial"/>
          <w:sz w:val="22"/>
          <w:szCs w:val="22"/>
          <w:lang w:val="en-GB"/>
        </w:rPr>
        <w:t>YOKOHAMA</w:t>
      </w:r>
      <w:r w:rsidRPr="0067058B">
        <w:rPr>
          <w:rFonts w:ascii="Arial" w:hAnsi="Arial" w:cs="Arial"/>
          <w:sz w:val="22"/>
          <w:szCs w:val="22"/>
          <w:lang w:val="en-GB"/>
        </w:rPr>
        <w:t xml:space="preserve"> is participating in this event for the first time, and its booth will introduce visitors to the Company’s "</w:t>
      </w:r>
      <w:proofErr w:type="spellStart"/>
      <w:r w:rsidRPr="0067058B">
        <w:rPr>
          <w:rFonts w:ascii="Arial" w:hAnsi="Arial" w:cs="Arial"/>
          <w:sz w:val="22"/>
          <w:szCs w:val="22"/>
          <w:lang w:val="en-GB"/>
        </w:rPr>
        <w:t>ibar</w:t>
      </w:r>
      <w:proofErr w:type="spellEnd"/>
      <w:r w:rsidRPr="0067058B">
        <w:rPr>
          <w:rFonts w:ascii="Arial" w:hAnsi="Arial" w:cs="Arial"/>
          <w:sz w:val="22"/>
          <w:szCs w:val="22"/>
          <w:lang w:val="en-GB"/>
        </w:rPr>
        <w:t xml:space="preserve">" series of high-pressure hydrogen gas hoses. </w:t>
      </w:r>
      <w:r w:rsidRPr="0067058B">
        <w:rPr>
          <w:rFonts w:ascii="Arial" w:hAnsi="Arial" w:cs="Arial"/>
          <w:sz w:val="22"/>
          <w:szCs w:val="22"/>
          <w:lang w:val="en-GB"/>
        </w:rPr>
        <w:br/>
      </w:r>
      <w:r w:rsidRPr="0067058B">
        <w:rPr>
          <w:rFonts w:ascii="Arial" w:hAnsi="Arial" w:cs="Arial"/>
          <w:sz w:val="22"/>
          <w:szCs w:val="22"/>
          <w:lang w:val="en-GB"/>
        </w:rPr>
        <w:br/>
        <w:t>The "</w:t>
      </w:r>
      <w:proofErr w:type="spellStart"/>
      <w:r w:rsidRPr="0067058B">
        <w:rPr>
          <w:rFonts w:ascii="Arial" w:hAnsi="Arial" w:cs="Arial"/>
          <w:sz w:val="22"/>
          <w:szCs w:val="22"/>
          <w:lang w:val="en-GB"/>
        </w:rPr>
        <w:t>ibar</w:t>
      </w:r>
      <w:proofErr w:type="spellEnd"/>
      <w:r w:rsidRPr="0067058B">
        <w:rPr>
          <w:rFonts w:ascii="Arial" w:hAnsi="Arial" w:cs="Arial"/>
          <w:sz w:val="22"/>
          <w:szCs w:val="22"/>
          <w:lang w:val="en-GB"/>
        </w:rPr>
        <w:t>" hoses were developed in cooperation with Iwatani Industrial Gases Corporation as hydrogen dispenser hoses to be used for filling fuel cell vehicles (FCVs) with hydrogen fuel. FCVs are expected to come into widespread use in the future. The "</w:t>
      </w:r>
      <w:proofErr w:type="spellStart"/>
      <w:r w:rsidRPr="0067058B">
        <w:rPr>
          <w:rFonts w:ascii="Arial" w:hAnsi="Arial" w:cs="Arial"/>
          <w:sz w:val="22"/>
          <w:szCs w:val="22"/>
          <w:lang w:val="en-GB"/>
        </w:rPr>
        <w:t>ibar</w:t>
      </w:r>
      <w:proofErr w:type="spellEnd"/>
      <w:r w:rsidRPr="0067058B">
        <w:rPr>
          <w:rFonts w:ascii="Arial" w:hAnsi="Arial" w:cs="Arial"/>
          <w:sz w:val="22"/>
          <w:szCs w:val="22"/>
          <w:lang w:val="en-GB"/>
        </w:rPr>
        <w:t>" series now includes three hoses</w:t>
      </w:r>
      <w:r>
        <w:rPr>
          <w:rFonts w:ascii="Arial" w:hAnsi="Arial" w:cs="Arial"/>
          <w:sz w:val="22"/>
          <w:szCs w:val="22"/>
          <w:lang w:val="en-GB"/>
        </w:rPr>
        <w:t xml:space="preserve"> – </w:t>
      </w:r>
      <w:r w:rsidRPr="0067058B">
        <w:rPr>
          <w:rFonts w:ascii="Arial" w:hAnsi="Arial" w:cs="Arial"/>
          <w:sz w:val="22"/>
          <w:szCs w:val="22"/>
          <w:lang w:val="en-GB"/>
        </w:rPr>
        <w:t>the "</w:t>
      </w:r>
      <w:proofErr w:type="spellStart"/>
      <w:r w:rsidRPr="0067058B">
        <w:rPr>
          <w:rFonts w:ascii="Arial" w:hAnsi="Arial" w:cs="Arial"/>
          <w:sz w:val="22"/>
          <w:szCs w:val="22"/>
          <w:lang w:val="en-GB"/>
        </w:rPr>
        <w:t>ibar</w:t>
      </w:r>
      <w:proofErr w:type="spellEnd"/>
      <w:r w:rsidRPr="0067058B">
        <w:rPr>
          <w:rFonts w:ascii="Arial" w:hAnsi="Arial" w:cs="Arial"/>
          <w:sz w:val="22"/>
          <w:szCs w:val="22"/>
          <w:lang w:val="en-GB"/>
        </w:rPr>
        <w:t xml:space="preserve"> HG35" compatible with a dispensing pressure of 35MPa, the "</w:t>
      </w:r>
      <w:proofErr w:type="spellStart"/>
      <w:r w:rsidRPr="0067058B">
        <w:rPr>
          <w:rFonts w:ascii="Arial" w:hAnsi="Arial" w:cs="Arial"/>
          <w:sz w:val="22"/>
          <w:szCs w:val="22"/>
          <w:lang w:val="en-GB"/>
        </w:rPr>
        <w:t>ibar</w:t>
      </w:r>
      <w:proofErr w:type="spellEnd"/>
      <w:r w:rsidRPr="0067058B">
        <w:rPr>
          <w:rFonts w:ascii="Arial" w:hAnsi="Arial" w:cs="Arial"/>
          <w:sz w:val="22"/>
          <w:szCs w:val="22"/>
          <w:lang w:val="en-GB"/>
        </w:rPr>
        <w:t xml:space="preserve"> HG70" for use at 70MPa, and the "</w:t>
      </w:r>
      <w:proofErr w:type="spellStart"/>
      <w:r w:rsidRPr="0067058B">
        <w:rPr>
          <w:rFonts w:ascii="Arial" w:hAnsi="Arial" w:cs="Arial"/>
          <w:sz w:val="22"/>
          <w:szCs w:val="22"/>
          <w:lang w:val="en-GB"/>
        </w:rPr>
        <w:t>ibar</w:t>
      </w:r>
      <w:proofErr w:type="spellEnd"/>
      <w:r w:rsidRPr="0067058B">
        <w:rPr>
          <w:rFonts w:ascii="Arial" w:hAnsi="Arial" w:cs="Arial"/>
          <w:sz w:val="22"/>
          <w:szCs w:val="22"/>
          <w:lang w:val="en-GB"/>
        </w:rPr>
        <w:t xml:space="preserve"> HG82" for use at 82MPa. In addition to the hoses use with FCVs, the exhibit booth will appeal to their suitability for transporting compressed hydrogen in hydrogen production plants, another application where the hoses have demonstrated excellent performance. At present, metal </w:t>
      </w:r>
      <w:proofErr w:type="spellStart"/>
      <w:r w:rsidRPr="0067058B">
        <w:rPr>
          <w:rFonts w:ascii="Arial" w:hAnsi="Arial" w:cs="Arial"/>
          <w:sz w:val="22"/>
          <w:szCs w:val="22"/>
          <w:lang w:val="en-GB"/>
        </w:rPr>
        <w:t>pipings</w:t>
      </w:r>
      <w:proofErr w:type="spellEnd"/>
      <w:r w:rsidRPr="0067058B">
        <w:rPr>
          <w:rFonts w:ascii="Arial" w:hAnsi="Arial" w:cs="Arial"/>
          <w:sz w:val="22"/>
          <w:szCs w:val="22"/>
          <w:lang w:val="en-GB"/>
        </w:rPr>
        <w:t xml:space="preserve"> are used when transferring compressed hydrogen to a curdle* or other container, but "</w:t>
      </w:r>
      <w:proofErr w:type="spellStart"/>
      <w:r w:rsidRPr="0067058B">
        <w:rPr>
          <w:rFonts w:ascii="Arial" w:hAnsi="Arial" w:cs="Arial"/>
          <w:sz w:val="22"/>
          <w:szCs w:val="22"/>
          <w:lang w:val="en-GB"/>
        </w:rPr>
        <w:t>ibar</w:t>
      </w:r>
      <w:proofErr w:type="spellEnd"/>
      <w:r w:rsidRPr="0067058B">
        <w:rPr>
          <w:rFonts w:ascii="Arial" w:hAnsi="Arial" w:cs="Arial"/>
          <w:sz w:val="22"/>
          <w:szCs w:val="22"/>
          <w:lang w:val="en-GB"/>
        </w:rPr>
        <w:t>" hoses are lighter and more flexible, making them easier to transport and use in filling operations. The rubber hoses also are more durable and safer.</w:t>
      </w:r>
      <w:r w:rsidRPr="0067058B">
        <w:rPr>
          <w:rFonts w:ascii="Arial" w:hAnsi="Arial" w:cs="Arial"/>
          <w:sz w:val="22"/>
          <w:szCs w:val="22"/>
          <w:lang w:val="en-GB"/>
        </w:rPr>
        <w:br/>
      </w:r>
      <w:r w:rsidRPr="0067058B">
        <w:rPr>
          <w:rFonts w:ascii="Arial" w:hAnsi="Arial" w:cs="Arial"/>
          <w:sz w:val="22"/>
          <w:szCs w:val="22"/>
          <w:lang w:val="en-GB"/>
        </w:rPr>
        <w:br/>
        <w:t xml:space="preserve">FC EXPO 2018 is an exhibition promoting international business consultations and exchanges of information and introducing the latest developments in hydrogen and fuel cell R&amp;D, as well as all the technologies, parts and materials, equipment and fuel cell systems. Visitors include makers of fuel cells, electronics companies, automakers, energy companies, and construction and plant engineering firms, as well as university R&amp;D </w:t>
      </w:r>
      <w:proofErr w:type="spellStart"/>
      <w:r w:rsidRPr="0067058B">
        <w:rPr>
          <w:rFonts w:ascii="Arial" w:hAnsi="Arial" w:cs="Arial"/>
          <w:sz w:val="22"/>
          <w:szCs w:val="22"/>
          <w:lang w:val="en-GB"/>
        </w:rPr>
        <w:t>centers</w:t>
      </w:r>
      <w:proofErr w:type="spellEnd"/>
      <w:r w:rsidRPr="0067058B">
        <w:rPr>
          <w:rFonts w:ascii="Arial" w:hAnsi="Arial" w:cs="Arial"/>
          <w:sz w:val="22"/>
          <w:szCs w:val="22"/>
          <w:lang w:val="en-GB"/>
        </w:rPr>
        <w:t xml:space="preserve"> and local governments.</w:t>
      </w:r>
      <w:r w:rsidRPr="0067058B">
        <w:rPr>
          <w:rFonts w:ascii="Arial" w:hAnsi="Arial" w:cs="Arial"/>
          <w:sz w:val="22"/>
          <w:szCs w:val="22"/>
          <w:lang w:val="en-GB"/>
        </w:rPr>
        <w:br/>
      </w:r>
      <w:r w:rsidRPr="0067058B">
        <w:rPr>
          <w:rFonts w:ascii="Arial" w:hAnsi="Arial" w:cs="Arial"/>
          <w:sz w:val="22"/>
          <w:szCs w:val="22"/>
          <w:lang w:val="en-GB"/>
        </w:rPr>
        <w:br/>
        <w:t>*Curdles are containers that hold several gas cylinders, making it possible to safely transport a larger volume of compressed gas on a single truck trailer.</w:t>
      </w:r>
    </w:p>
    <w:p w:rsidR="0067058B" w:rsidRDefault="0067058B" w:rsidP="0067058B">
      <w:pPr>
        <w:rPr>
          <w:rFonts w:ascii="Arial" w:hAnsi="Arial" w:cs="Arial"/>
          <w:i/>
          <w:sz w:val="22"/>
          <w:szCs w:val="22"/>
          <w:lang w:val="en-GB"/>
        </w:rPr>
      </w:pPr>
    </w:p>
    <w:p w:rsidR="0067058B" w:rsidRDefault="0067058B" w:rsidP="0067058B">
      <w:pPr>
        <w:rPr>
          <w:rFonts w:ascii="Arial" w:hAnsi="Arial" w:cs="Arial"/>
          <w:i/>
          <w:sz w:val="22"/>
          <w:szCs w:val="22"/>
          <w:lang w:val="en-GB"/>
        </w:rPr>
      </w:pPr>
    </w:p>
    <w:p w:rsidR="0067058B" w:rsidRDefault="0067058B" w:rsidP="0067058B">
      <w:pPr>
        <w:jc w:val="center"/>
        <w:rPr>
          <w:rFonts w:ascii="Arial" w:hAnsi="Arial" w:cs="Arial"/>
          <w:i/>
          <w:sz w:val="22"/>
          <w:szCs w:val="22"/>
          <w:lang w:val="en-GB"/>
        </w:rPr>
      </w:pPr>
      <w:r>
        <w:rPr>
          <w:noProof/>
        </w:rPr>
        <w:drawing>
          <wp:inline distT="0" distB="0" distL="0" distR="0">
            <wp:extent cx="4286250" cy="2847975"/>
            <wp:effectExtent l="0" t="0" r="0" b="0"/>
            <wp:docPr id="1" name="Grafik 1" descr="Image of the YOKOHAMA booth at FC EXP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YOKOHAMA booth at FC EXPO 20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67058B" w:rsidRPr="0067058B" w:rsidRDefault="0067058B" w:rsidP="0067058B">
      <w:pPr>
        <w:jc w:val="center"/>
        <w:rPr>
          <w:rFonts w:ascii="Arial" w:hAnsi="Arial" w:cs="Arial"/>
          <w:i/>
          <w:sz w:val="16"/>
          <w:szCs w:val="16"/>
          <w:lang w:val="en-GB"/>
        </w:rPr>
      </w:pPr>
      <w:r w:rsidRPr="0067058B">
        <w:rPr>
          <w:rFonts w:ascii="Arial" w:hAnsi="Arial" w:cs="Arial"/>
          <w:i/>
          <w:sz w:val="16"/>
          <w:szCs w:val="16"/>
          <w:lang w:val="en-GB"/>
        </w:rPr>
        <w:t>Image of the YOKOHAMA booth at FC EXPO 2018</w:t>
      </w:r>
    </w:p>
    <w:sectPr w:rsidR="0067058B" w:rsidRPr="0067058B"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67058B">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7058B">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058B"/>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B1741A"/>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306</Words>
  <Characters>1747</Characters>
  <Application>Microsoft Office Word</Application>
  <DocSecurity>4</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2</cp:revision>
  <cp:lastPrinted>2014-08-28T15:02:00Z</cp:lastPrinted>
  <dcterms:created xsi:type="dcterms:W3CDTF">2018-02-22T07:56:00Z</dcterms:created>
  <dcterms:modified xsi:type="dcterms:W3CDTF">2018-02-22T07:56:00Z</dcterms:modified>
</cp:coreProperties>
</file>